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5C8" w:rsidRDefault="006435C8" w:rsidP="00C65AC8">
      <w:pPr>
        <w:snapToGrid w:val="0"/>
        <w:ind w:left="1602" w:hangingChars="500" w:hanging="1602"/>
        <w:jc w:val="center"/>
        <w:rPr>
          <w:rStyle w:val="a3"/>
          <w:rFonts w:ascii="標楷體" w:eastAsia="標楷體" w:hAnsi="標楷體"/>
          <w:sz w:val="32"/>
          <w:szCs w:val="32"/>
        </w:rPr>
      </w:pPr>
      <w:r>
        <w:rPr>
          <w:rStyle w:val="a3"/>
          <w:rFonts w:ascii="標楷體" w:eastAsia="標楷體" w:hAnsi="標楷體" w:hint="eastAsia"/>
          <w:sz w:val="32"/>
          <w:szCs w:val="32"/>
        </w:rPr>
        <w:t>僑光科技大學旅館與會展管理系</w:t>
      </w:r>
    </w:p>
    <w:p w:rsidR="006435C8" w:rsidRDefault="000F5044" w:rsidP="00C65AC8">
      <w:pPr>
        <w:snapToGrid w:val="0"/>
        <w:ind w:left="1602" w:hangingChars="500" w:hanging="1602"/>
        <w:jc w:val="center"/>
        <w:rPr>
          <w:rStyle w:val="a3"/>
          <w:rFonts w:ascii="標楷體" w:eastAsia="標楷體" w:hAnsi="標楷體"/>
          <w:sz w:val="32"/>
          <w:szCs w:val="32"/>
        </w:rPr>
      </w:pPr>
      <w:r w:rsidRPr="00C65AC8">
        <w:rPr>
          <w:rStyle w:val="a3"/>
          <w:rFonts w:ascii="標楷體" w:eastAsia="標楷體" w:hAnsi="標楷體"/>
          <w:sz w:val="32"/>
          <w:szCs w:val="32"/>
        </w:rPr>
        <w:t>旅館與餐飲管理發展趨勢研習營</w:t>
      </w:r>
    </w:p>
    <w:p w:rsidR="00C65AC8" w:rsidRPr="00D903B8" w:rsidRDefault="006435C8" w:rsidP="00D903B8">
      <w:pPr>
        <w:snapToGrid w:val="0"/>
        <w:ind w:left="1000" w:hangingChars="500" w:hanging="1000"/>
        <w:jc w:val="both"/>
        <w:rPr>
          <w:rFonts w:ascii="標楷體" w:eastAsia="標楷體" w:hAnsi="標楷體"/>
          <w:sz w:val="20"/>
          <w:szCs w:val="20"/>
        </w:rPr>
      </w:pPr>
      <w:r w:rsidRPr="00D903B8">
        <w:rPr>
          <w:rFonts w:ascii="標楷體" w:eastAsia="標楷體" w:hAnsi="標楷體" w:hint="eastAsia"/>
          <w:sz w:val="20"/>
          <w:szCs w:val="20"/>
        </w:rPr>
        <w:t>一、</w:t>
      </w:r>
      <w:r w:rsidR="00C65AC8" w:rsidRPr="00D903B8">
        <w:rPr>
          <w:rFonts w:ascii="標楷體" w:eastAsia="標楷體" w:hAnsi="標楷體" w:hint="eastAsia"/>
          <w:sz w:val="20"/>
          <w:szCs w:val="20"/>
        </w:rPr>
        <w:t>主辦單位：僑光科技大學、</w:t>
      </w:r>
      <w:r w:rsidR="00C65AC8" w:rsidRPr="00D903B8">
        <w:rPr>
          <w:rFonts w:eastAsia="標楷體" w:hint="eastAsia"/>
          <w:sz w:val="20"/>
          <w:szCs w:val="20"/>
        </w:rPr>
        <w:t>芳成工業股份有限公司</w:t>
      </w:r>
    </w:p>
    <w:p w:rsidR="00C65AC8" w:rsidRPr="00D903B8" w:rsidRDefault="006435C8" w:rsidP="00D903B8">
      <w:pPr>
        <w:snapToGrid w:val="0"/>
        <w:ind w:left="1000" w:hangingChars="500" w:hanging="1000"/>
        <w:jc w:val="both"/>
        <w:rPr>
          <w:rFonts w:ascii="標楷體" w:eastAsia="標楷體" w:hAnsi="標楷體"/>
          <w:sz w:val="20"/>
          <w:szCs w:val="20"/>
        </w:rPr>
      </w:pPr>
      <w:r w:rsidRPr="00D903B8">
        <w:rPr>
          <w:rFonts w:ascii="標楷體" w:eastAsia="標楷體" w:hAnsi="標楷體" w:hint="eastAsia"/>
          <w:sz w:val="20"/>
          <w:szCs w:val="20"/>
        </w:rPr>
        <w:t>二、承辦單位：觀光與餐旅學院旅館與會展管理系</w:t>
      </w:r>
    </w:p>
    <w:p w:rsidR="006435C8" w:rsidRPr="00D903B8" w:rsidRDefault="006435C8" w:rsidP="00D903B8">
      <w:pPr>
        <w:snapToGrid w:val="0"/>
        <w:ind w:left="1000" w:hangingChars="500" w:hanging="1000"/>
        <w:jc w:val="both"/>
        <w:rPr>
          <w:rFonts w:ascii="標楷體" w:eastAsia="標楷體" w:hAnsi="標楷體"/>
          <w:sz w:val="20"/>
          <w:szCs w:val="20"/>
        </w:rPr>
      </w:pPr>
      <w:r w:rsidRPr="00D903B8">
        <w:rPr>
          <w:rFonts w:ascii="標楷體" w:eastAsia="標楷體" w:hAnsi="標楷體" w:hint="eastAsia"/>
          <w:sz w:val="20"/>
          <w:szCs w:val="20"/>
        </w:rPr>
        <w:t>三、協辦單位：觀光與餐旅學院餐飲管理系、觀光與休閒事業管理系、應用英語系</w:t>
      </w:r>
    </w:p>
    <w:p w:rsidR="000F5044" w:rsidRPr="00D903B8" w:rsidRDefault="006435C8" w:rsidP="00D903B8">
      <w:pPr>
        <w:snapToGrid w:val="0"/>
        <w:ind w:left="1000" w:hangingChars="500" w:hanging="1000"/>
        <w:jc w:val="both"/>
        <w:rPr>
          <w:rFonts w:eastAsia="標楷體"/>
          <w:sz w:val="20"/>
          <w:szCs w:val="20"/>
        </w:rPr>
      </w:pPr>
      <w:r w:rsidRPr="00D903B8">
        <w:rPr>
          <w:rFonts w:ascii="標楷體" w:eastAsia="標楷體" w:hAnsi="標楷體"/>
          <w:sz w:val="20"/>
          <w:szCs w:val="20"/>
        </w:rPr>
        <w:t>四、</w:t>
      </w:r>
      <w:r w:rsidR="000F5044" w:rsidRPr="00D903B8">
        <w:rPr>
          <w:rFonts w:ascii="標楷體" w:eastAsia="標楷體" w:hAnsi="標楷體"/>
          <w:sz w:val="20"/>
          <w:szCs w:val="20"/>
        </w:rPr>
        <w:t>活動日期：</w:t>
      </w:r>
      <w:r w:rsidR="000F5044" w:rsidRPr="00D903B8">
        <w:rPr>
          <w:rFonts w:eastAsia="標楷體"/>
          <w:bCs/>
          <w:kern w:val="0"/>
          <w:sz w:val="20"/>
          <w:szCs w:val="20"/>
        </w:rPr>
        <w:t>103</w:t>
      </w:r>
      <w:r w:rsidR="000F5044" w:rsidRPr="00D903B8">
        <w:rPr>
          <w:rFonts w:eastAsia="標楷體"/>
          <w:bCs/>
          <w:kern w:val="0"/>
          <w:sz w:val="20"/>
          <w:szCs w:val="20"/>
        </w:rPr>
        <w:t>年</w:t>
      </w:r>
      <w:r w:rsidR="007B3E82" w:rsidRPr="00D903B8">
        <w:rPr>
          <w:rFonts w:eastAsia="標楷體" w:hint="eastAsia"/>
          <w:bCs/>
          <w:kern w:val="0"/>
          <w:sz w:val="20"/>
          <w:szCs w:val="20"/>
        </w:rPr>
        <w:t>3</w:t>
      </w:r>
      <w:r w:rsidR="000F5044" w:rsidRPr="00D903B8">
        <w:rPr>
          <w:rFonts w:eastAsia="標楷體"/>
          <w:bCs/>
          <w:kern w:val="0"/>
          <w:sz w:val="20"/>
          <w:szCs w:val="20"/>
        </w:rPr>
        <w:t>月</w:t>
      </w:r>
      <w:r w:rsidR="007B3E82" w:rsidRPr="00D903B8">
        <w:rPr>
          <w:rFonts w:eastAsia="標楷體" w:hint="eastAsia"/>
          <w:bCs/>
          <w:kern w:val="0"/>
          <w:sz w:val="20"/>
          <w:szCs w:val="20"/>
        </w:rPr>
        <w:t>6</w:t>
      </w:r>
      <w:r w:rsidR="000F5044" w:rsidRPr="00D903B8">
        <w:rPr>
          <w:rFonts w:eastAsia="標楷體"/>
          <w:bCs/>
          <w:kern w:val="0"/>
          <w:sz w:val="20"/>
          <w:szCs w:val="20"/>
        </w:rPr>
        <w:t>日</w:t>
      </w:r>
      <w:r w:rsidR="000F5044" w:rsidRPr="00D903B8">
        <w:rPr>
          <w:rFonts w:eastAsia="標楷體"/>
          <w:bCs/>
          <w:kern w:val="0"/>
          <w:sz w:val="20"/>
          <w:szCs w:val="20"/>
        </w:rPr>
        <w:t>(</w:t>
      </w:r>
      <w:r w:rsidR="000F5044" w:rsidRPr="00D903B8">
        <w:rPr>
          <w:rFonts w:eastAsia="標楷體"/>
          <w:bCs/>
          <w:kern w:val="0"/>
          <w:sz w:val="20"/>
          <w:szCs w:val="20"/>
        </w:rPr>
        <w:t>星期四</w:t>
      </w:r>
      <w:r w:rsidR="000F5044" w:rsidRPr="00D903B8">
        <w:rPr>
          <w:rFonts w:eastAsia="標楷體"/>
          <w:bCs/>
          <w:kern w:val="0"/>
          <w:sz w:val="20"/>
          <w:szCs w:val="20"/>
        </w:rPr>
        <w:t>)</w:t>
      </w:r>
      <w:r w:rsidR="000F5044" w:rsidRPr="00D903B8">
        <w:rPr>
          <w:rFonts w:eastAsia="標楷體"/>
          <w:bCs/>
          <w:kern w:val="0"/>
          <w:sz w:val="20"/>
          <w:szCs w:val="20"/>
        </w:rPr>
        <w:t>～</w:t>
      </w:r>
      <w:r w:rsidR="000F5044" w:rsidRPr="00D903B8">
        <w:rPr>
          <w:rFonts w:eastAsia="標楷體" w:hint="eastAsia"/>
          <w:bCs/>
          <w:kern w:val="0"/>
          <w:sz w:val="20"/>
          <w:szCs w:val="20"/>
        </w:rPr>
        <w:t>103</w:t>
      </w:r>
      <w:r w:rsidR="000F5044" w:rsidRPr="00D903B8">
        <w:rPr>
          <w:rFonts w:eastAsia="標楷體" w:hint="eastAsia"/>
          <w:bCs/>
          <w:kern w:val="0"/>
          <w:sz w:val="20"/>
          <w:szCs w:val="20"/>
        </w:rPr>
        <w:t>年</w:t>
      </w:r>
      <w:r w:rsidR="007B3E82" w:rsidRPr="00D903B8">
        <w:rPr>
          <w:rFonts w:eastAsia="標楷體" w:hint="eastAsia"/>
          <w:bCs/>
          <w:kern w:val="0"/>
          <w:sz w:val="20"/>
          <w:szCs w:val="20"/>
        </w:rPr>
        <w:t>3</w:t>
      </w:r>
      <w:r w:rsidR="000F5044" w:rsidRPr="00D903B8">
        <w:rPr>
          <w:rFonts w:eastAsia="標楷體"/>
          <w:bCs/>
          <w:kern w:val="0"/>
          <w:sz w:val="20"/>
          <w:szCs w:val="20"/>
        </w:rPr>
        <w:t>月</w:t>
      </w:r>
      <w:r w:rsidR="007B3E82" w:rsidRPr="00D903B8">
        <w:rPr>
          <w:rFonts w:eastAsia="標楷體" w:hint="eastAsia"/>
          <w:bCs/>
          <w:kern w:val="0"/>
          <w:sz w:val="20"/>
          <w:szCs w:val="20"/>
        </w:rPr>
        <w:t>7</w:t>
      </w:r>
      <w:r w:rsidR="000F5044" w:rsidRPr="00D903B8">
        <w:rPr>
          <w:rFonts w:eastAsia="標楷體"/>
          <w:bCs/>
          <w:kern w:val="0"/>
          <w:sz w:val="20"/>
          <w:szCs w:val="20"/>
        </w:rPr>
        <w:t>日</w:t>
      </w:r>
      <w:r w:rsidR="000F5044" w:rsidRPr="00D903B8">
        <w:rPr>
          <w:rFonts w:eastAsia="標楷體"/>
          <w:bCs/>
          <w:kern w:val="0"/>
          <w:sz w:val="20"/>
          <w:szCs w:val="20"/>
        </w:rPr>
        <w:t>(</w:t>
      </w:r>
      <w:r w:rsidR="000F5044" w:rsidRPr="00D903B8">
        <w:rPr>
          <w:rFonts w:eastAsia="標楷體"/>
          <w:bCs/>
          <w:kern w:val="0"/>
          <w:sz w:val="20"/>
          <w:szCs w:val="20"/>
        </w:rPr>
        <w:t>星期五</w:t>
      </w:r>
      <w:r w:rsidR="000F5044" w:rsidRPr="00D903B8">
        <w:rPr>
          <w:rFonts w:eastAsia="標楷體"/>
          <w:bCs/>
          <w:kern w:val="0"/>
          <w:sz w:val="20"/>
          <w:szCs w:val="20"/>
        </w:rPr>
        <w:t>)</w:t>
      </w:r>
      <w:r w:rsidR="000F5044" w:rsidRPr="00D903B8">
        <w:rPr>
          <w:rFonts w:eastAsia="標楷體"/>
          <w:bCs/>
          <w:kern w:val="0"/>
          <w:sz w:val="20"/>
          <w:szCs w:val="20"/>
        </w:rPr>
        <w:t>。</w:t>
      </w:r>
    </w:p>
    <w:p w:rsidR="000F5044" w:rsidRPr="00D903B8" w:rsidRDefault="006435C8" w:rsidP="00D903B8">
      <w:pPr>
        <w:snapToGrid w:val="0"/>
        <w:ind w:left="1000" w:hangingChars="500" w:hanging="1000"/>
        <w:jc w:val="both"/>
        <w:rPr>
          <w:rFonts w:eastAsia="標楷體"/>
          <w:sz w:val="20"/>
          <w:szCs w:val="20"/>
        </w:rPr>
      </w:pPr>
      <w:r w:rsidRPr="00D903B8">
        <w:rPr>
          <w:rFonts w:eastAsia="標楷體"/>
          <w:sz w:val="20"/>
          <w:szCs w:val="20"/>
        </w:rPr>
        <w:t>五、</w:t>
      </w:r>
      <w:r w:rsidR="000F5044" w:rsidRPr="00D903B8">
        <w:rPr>
          <w:rFonts w:eastAsia="標楷體"/>
          <w:sz w:val="20"/>
          <w:szCs w:val="20"/>
        </w:rPr>
        <w:t>活動地點：</w:t>
      </w:r>
      <w:proofErr w:type="gramStart"/>
      <w:r w:rsidR="000F5044" w:rsidRPr="00D903B8">
        <w:rPr>
          <w:rFonts w:eastAsia="標楷體"/>
          <w:bCs/>
          <w:sz w:val="20"/>
          <w:szCs w:val="20"/>
        </w:rPr>
        <w:t>圖資大樓</w:t>
      </w:r>
      <w:proofErr w:type="gramEnd"/>
      <w:r w:rsidR="000F5044" w:rsidRPr="00D903B8">
        <w:rPr>
          <w:rFonts w:eastAsia="標楷體"/>
          <w:bCs/>
          <w:sz w:val="20"/>
          <w:szCs w:val="20"/>
        </w:rPr>
        <w:t>B116</w:t>
      </w:r>
      <w:r w:rsidR="000F5044" w:rsidRPr="00D903B8">
        <w:rPr>
          <w:rFonts w:eastAsia="標楷體"/>
          <w:bCs/>
          <w:sz w:val="20"/>
          <w:szCs w:val="20"/>
        </w:rPr>
        <w:t>演講廳、玻璃屋</w:t>
      </w:r>
    </w:p>
    <w:p w:rsidR="003144F4" w:rsidRDefault="006435C8" w:rsidP="00D903B8">
      <w:pPr>
        <w:snapToGrid w:val="0"/>
        <w:ind w:left="1000" w:hangingChars="500" w:hanging="1000"/>
        <w:jc w:val="both"/>
        <w:rPr>
          <w:rFonts w:eastAsia="標楷體"/>
          <w:bCs/>
          <w:kern w:val="0"/>
          <w:sz w:val="20"/>
          <w:szCs w:val="20"/>
        </w:rPr>
      </w:pPr>
      <w:r w:rsidRPr="00D903B8">
        <w:rPr>
          <w:rFonts w:eastAsia="標楷體"/>
          <w:bCs/>
          <w:kern w:val="0"/>
          <w:sz w:val="20"/>
          <w:szCs w:val="20"/>
        </w:rPr>
        <w:t>六、</w:t>
      </w:r>
      <w:r w:rsidR="003144F4" w:rsidRPr="00D903B8">
        <w:rPr>
          <w:rFonts w:eastAsia="標楷體"/>
          <w:bCs/>
          <w:kern w:val="0"/>
          <w:sz w:val="20"/>
          <w:szCs w:val="20"/>
        </w:rPr>
        <w:t>議</w:t>
      </w:r>
      <w:r w:rsidR="000F5044" w:rsidRPr="00D903B8">
        <w:rPr>
          <w:rFonts w:eastAsia="標楷體"/>
          <w:bCs/>
          <w:kern w:val="0"/>
          <w:sz w:val="20"/>
          <w:szCs w:val="20"/>
        </w:rPr>
        <w:t>程表：</w:t>
      </w:r>
    </w:p>
    <w:p w:rsidR="00D903B8" w:rsidRPr="00D903B8" w:rsidRDefault="00D903B8" w:rsidP="00D903B8">
      <w:pPr>
        <w:snapToGrid w:val="0"/>
        <w:jc w:val="both"/>
        <w:rPr>
          <w:rFonts w:eastAsia="標楷體"/>
          <w:kern w:val="0"/>
          <w:sz w:val="20"/>
          <w:szCs w:val="20"/>
          <w:shd w:val="pct15" w:color="auto" w:fill="FFFFFF"/>
        </w:rPr>
      </w:pPr>
      <w:r w:rsidRPr="00F14B73">
        <w:rPr>
          <w:rFonts w:eastAsia="標楷體"/>
          <w:bCs/>
          <w:kern w:val="0"/>
          <w:shd w:val="pct15" w:color="auto" w:fill="FFFFFF"/>
        </w:rPr>
        <w:t>103</w:t>
      </w:r>
      <w:r w:rsidRPr="00F14B73">
        <w:rPr>
          <w:rFonts w:eastAsia="標楷體"/>
          <w:bCs/>
          <w:kern w:val="0"/>
          <w:shd w:val="pct15" w:color="auto" w:fill="FFFFFF"/>
        </w:rPr>
        <w:t>年</w:t>
      </w:r>
      <w:r>
        <w:rPr>
          <w:rFonts w:eastAsia="標楷體" w:hint="eastAsia"/>
          <w:bCs/>
          <w:kern w:val="0"/>
          <w:shd w:val="pct15" w:color="auto" w:fill="FFFFFF"/>
        </w:rPr>
        <w:t>3</w:t>
      </w:r>
      <w:r w:rsidRPr="00F14B73">
        <w:rPr>
          <w:rFonts w:eastAsia="標楷體"/>
          <w:bCs/>
          <w:kern w:val="0"/>
          <w:shd w:val="pct15" w:color="auto" w:fill="FFFFFF"/>
        </w:rPr>
        <w:t>月</w:t>
      </w:r>
      <w:r>
        <w:rPr>
          <w:rFonts w:eastAsia="標楷體" w:hint="eastAsia"/>
          <w:bCs/>
          <w:kern w:val="0"/>
          <w:shd w:val="pct15" w:color="auto" w:fill="FFFFFF"/>
        </w:rPr>
        <w:t>6</w:t>
      </w:r>
      <w:r w:rsidRPr="00F14B73">
        <w:rPr>
          <w:rFonts w:eastAsia="標楷體"/>
          <w:bCs/>
          <w:kern w:val="0"/>
          <w:shd w:val="pct15" w:color="auto" w:fill="FFFFFF"/>
        </w:rPr>
        <w:t>日</w:t>
      </w:r>
      <w:r w:rsidRPr="00F14B73">
        <w:rPr>
          <w:rFonts w:eastAsia="標楷體"/>
          <w:bCs/>
          <w:kern w:val="0"/>
          <w:shd w:val="pct15" w:color="auto" w:fill="FFFFFF"/>
        </w:rPr>
        <w:t>(</w:t>
      </w:r>
      <w:r w:rsidRPr="00F14B73">
        <w:rPr>
          <w:rFonts w:eastAsia="標楷體"/>
          <w:bCs/>
          <w:kern w:val="0"/>
          <w:shd w:val="pct15" w:color="auto" w:fill="FFFFFF"/>
        </w:rPr>
        <w:t>星期</w:t>
      </w:r>
      <w:r>
        <w:rPr>
          <w:rFonts w:eastAsia="標楷體"/>
          <w:bCs/>
          <w:kern w:val="0"/>
          <w:shd w:val="pct15" w:color="auto" w:fill="FFFFFF"/>
        </w:rPr>
        <w:t>四</w:t>
      </w:r>
      <w:r w:rsidRPr="00F14B73">
        <w:rPr>
          <w:rFonts w:eastAsia="標楷體"/>
          <w:bCs/>
          <w:kern w:val="0"/>
          <w:shd w:val="pct15" w:color="auto" w:fill="FFFFFF"/>
        </w:rPr>
        <w:t>)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268"/>
        <w:gridCol w:w="2835"/>
        <w:gridCol w:w="2640"/>
      </w:tblGrid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eastAsia="標楷體" w:hint="eastAsia"/>
                <w:b/>
                <w:sz w:val="24"/>
              </w:rPr>
              <w:t>時間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eastAsia="標楷體" w:hint="eastAsia"/>
                <w:b/>
                <w:sz w:val="24"/>
              </w:rPr>
              <w:t>講題</w:t>
            </w:r>
          </w:p>
        </w:tc>
        <w:tc>
          <w:tcPr>
            <w:tcW w:w="2835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ascii="Arial" w:eastAsia="標楷體" w:hAnsi="Arial" w:cs="Arial"/>
                <w:b/>
                <w:sz w:val="24"/>
              </w:rPr>
              <w:t>主持人</w:t>
            </w:r>
            <w:r w:rsidRPr="00E839EE">
              <w:rPr>
                <w:rFonts w:ascii="Arial" w:eastAsia="標楷體" w:hAnsi="Arial" w:cs="Arial"/>
                <w:b/>
                <w:sz w:val="24"/>
              </w:rPr>
              <w:t>\</w:t>
            </w:r>
            <w:r w:rsidRPr="00E839EE">
              <w:rPr>
                <w:rFonts w:ascii="Arial" w:eastAsia="標楷體" w:hAnsi="Arial" w:cs="Arial"/>
                <w:b/>
                <w:sz w:val="24"/>
              </w:rPr>
              <w:t>演講者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eastAsia="標楷體" w:hint="eastAsia"/>
                <w:b/>
                <w:sz w:val="24"/>
              </w:rPr>
              <w:t>地點</w:t>
            </w: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08:00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08:30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報到／迎賓</w:t>
            </w:r>
          </w:p>
        </w:tc>
        <w:tc>
          <w:tcPr>
            <w:tcW w:w="2640" w:type="dxa"/>
            <w:vMerge w:val="restart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B116</w:t>
            </w:r>
            <w:r w:rsidRPr="00E839EE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619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08:30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09:00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開幕儀式</w:t>
            </w:r>
          </w:p>
        </w:tc>
        <w:tc>
          <w:tcPr>
            <w:tcW w:w="2835" w:type="dxa"/>
            <w:vAlign w:val="center"/>
          </w:tcPr>
          <w:p w:rsidR="003144F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開幕致詞：</w:t>
            </w:r>
          </w:p>
          <w:p w:rsidR="003144F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/>
                <w:sz w:val="24"/>
              </w:rPr>
              <w:t>僑光科技大學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/>
                <w:sz w:val="24"/>
              </w:rPr>
              <w:t>衛民校長</w:t>
            </w:r>
          </w:p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proofErr w:type="gramStart"/>
            <w:r>
              <w:rPr>
                <w:rFonts w:eastAsia="標楷體" w:hint="eastAsia"/>
                <w:sz w:val="24"/>
              </w:rPr>
              <w:t>芳成工業</w:t>
            </w:r>
            <w:proofErr w:type="gramEnd"/>
            <w:r>
              <w:rPr>
                <w:rFonts w:eastAsia="標楷體" w:hint="eastAsia"/>
                <w:sz w:val="24"/>
              </w:rPr>
              <w:t>股份有限公司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 w:hint="eastAsia"/>
                <w:sz w:val="24"/>
              </w:rPr>
              <w:t>江董事長</w:t>
            </w:r>
            <w:proofErr w:type="gramStart"/>
            <w:r>
              <w:rPr>
                <w:rFonts w:eastAsia="標楷體" w:hint="eastAsia"/>
                <w:sz w:val="24"/>
              </w:rPr>
              <w:t>廷</w:t>
            </w:r>
            <w:proofErr w:type="gramEnd"/>
            <w:r>
              <w:rPr>
                <w:rFonts w:eastAsia="標楷體" w:hint="eastAsia"/>
                <w:sz w:val="24"/>
              </w:rPr>
              <w:t>芳</w:t>
            </w:r>
          </w:p>
        </w:tc>
        <w:tc>
          <w:tcPr>
            <w:tcW w:w="2640" w:type="dxa"/>
            <w:vMerge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</w:p>
        </w:tc>
      </w:tr>
      <w:tr w:rsidR="003144F4" w:rsidTr="0062580C">
        <w:trPr>
          <w:trHeight w:val="617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09:00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10: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3144F4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主題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/>
                <w:sz w:val="24"/>
              </w:rPr>
              <w:t>觀光與餐旅產業發展及人才需求概況</w:t>
            </w:r>
          </w:p>
        </w:tc>
        <w:tc>
          <w:tcPr>
            <w:tcW w:w="2835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主講人：</w:t>
            </w:r>
          </w:p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sz w:val="24"/>
              </w:rPr>
              <w:t>雲朗觀光</w:t>
            </w:r>
            <w:proofErr w:type="gramEnd"/>
            <w:r w:rsidRPr="00AC4784">
              <w:rPr>
                <w:rFonts w:eastAsia="標楷體"/>
                <w:sz w:val="24"/>
              </w:rPr>
              <w:t>股份有限公司</w:t>
            </w:r>
            <w:r w:rsidRPr="00AC4784">
              <w:rPr>
                <w:rFonts w:eastAsia="標楷體"/>
                <w:sz w:val="24"/>
              </w:rPr>
              <w:t xml:space="preserve"> </w:t>
            </w:r>
            <w:r w:rsidRPr="00AC4784">
              <w:rPr>
                <w:rFonts w:eastAsia="標楷體"/>
                <w:sz w:val="24"/>
              </w:rPr>
              <w:t>盛治仁總經理</w:t>
            </w:r>
          </w:p>
        </w:tc>
        <w:tc>
          <w:tcPr>
            <w:tcW w:w="2640" w:type="dxa"/>
            <w:vMerge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10: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11:00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茶敘</w:t>
            </w:r>
          </w:p>
        </w:tc>
        <w:tc>
          <w:tcPr>
            <w:tcW w:w="2640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AC4784">
              <w:rPr>
                <w:rFonts w:eastAsia="標楷體"/>
                <w:bCs/>
                <w:sz w:val="24"/>
              </w:rPr>
              <w:t>玻璃屋</w:t>
            </w:r>
          </w:p>
        </w:tc>
      </w:tr>
      <w:tr w:rsidR="003144F4" w:rsidTr="00D903B8">
        <w:trPr>
          <w:trHeight w:val="498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11:00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12: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主題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/>
                <w:sz w:val="24"/>
              </w:rPr>
              <w:t>幸福產業的創新與經營</w:t>
            </w:r>
          </w:p>
        </w:tc>
        <w:tc>
          <w:tcPr>
            <w:tcW w:w="2835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主講人：</w:t>
            </w:r>
          </w:p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proofErr w:type="gramStart"/>
            <w:r>
              <w:rPr>
                <w:rStyle w:val="st1"/>
                <w:rFonts w:eastAsia="標楷體"/>
                <w:sz w:val="24"/>
              </w:rPr>
              <w:t>典華幸福</w:t>
            </w:r>
            <w:proofErr w:type="gramEnd"/>
            <w:r>
              <w:rPr>
                <w:rStyle w:val="st1"/>
                <w:rFonts w:eastAsia="標楷體"/>
                <w:sz w:val="24"/>
              </w:rPr>
              <w:t>機構</w:t>
            </w:r>
            <w:r>
              <w:rPr>
                <w:rStyle w:val="st1"/>
                <w:rFonts w:eastAsia="標楷體" w:hint="eastAsia"/>
                <w:sz w:val="24"/>
              </w:rPr>
              <w:t xml:space="preserve"> </w:t>
            </w:r>
            <w:r w:rsidRPr="00AC4784">
              <w:rPr>
                <w:rStyle w:val="st1"/>
                <w:rFonts w:eastAsia="標楷體"/>
                <w:sz w:val="24"/>
              </w:rPr>
              <w:t>林齊國</w:t>
            </w:r>
            <w:r>
              <w:rPr>
                <w:rStyle w:val="st1"/>
                <w:rFonts w:eastAsia="標楷體"/>
                <w:sz w:val="24"/>
              </w:rPr>
              <w:t>學習長</w:t>
            </w:r>
          </w:p>
        </w:tc>
        <w:tc>
          <w:tcPr>
            <w:tcW w:w="2640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AC4784">
              <w:rPr>
                <w:rFonts w:eastAsia="標楷體"/>
                <w:bCs/>
                <w:sz w:val="24"/>
              </w:rPr>
              <w:t>B116</w:t>
            </w:r>
            <w:r w:rsidRPr="00AC4784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12: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 w:hint="eastAsia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午餐</w:t>
            </w:r>
          </w:p>
        </w:tc>
        <w:tc>
          <w:tcPr>
            <w:tcW w:w="2640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AC4784">
              <w:rPr>
                <w:rFonts w:eastAsia="標楷體"/>
                <w:bCs/>
                <w:sz w:val="24"/>
              </w:rPr>
              <w:t>玻璃屋</w:t>
            </w:r>
          </w:p>
        </w:tc>
      </w:tr>
      <w:tr w:rsidR="003144F4" w:rsidTr="00D903B8">
        <w:trPr>
          <w:trHeight w:val="361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 w:hint="eastAsia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15: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0F504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0F5044">
              <w:rPr>
                <w:rFonts w:ascii="標楷體" w:eastAsia="標楷體" w:hAnsi="標楷體"/>
                <w:sz w:val="24"/>
              </w:rPr>
              <w:t>主題:</w:t>
            </w:r>
            <w:r>
              <w:rPr>
                <w:rFonts w:eastAsia="標楷體"/>
                <w:sz w:val="24"/>
              </w:rPr>
              <w:t>活動餐旅管理</w:t>
            </w:r>
          </w:p>
        </w:tc>
        <w:tc>
          <w:tcPr>
            <w:tcW w:w="2835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主講人：</w:t>
            </w:r>
          </w:p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AC4784">
              <w:rPr>
                <w:rStyle w:val="st1"/>
                <w:rFonts w:eastAsia="標楷體"/>
                <w:sz w:val="24"/>
              </w:rPr>
              <w:t>台糖</w:t>
            </w:r>
            <w:r w:rsidRPr="003144F4">
              <w:rPr>
                <w:rStyle w:val="a9"/>
                <w:rFonts w:eastAsia="標楷體"/>
                <w:color w:val="auto"/>
                <w:sz w:val="24"/>
              </w:rPr>
              <w:t>長榮</w:t>
            </w:r>
            <w:r w:rsidRPr="003144F4">
              <w:rPr>
                <w:rStyle w:val="st1"/>
                <w:rFonts w:eastAsia="標楷體"/>
                <w:sz w:val="24"/>
              </w:rPr>
              <w:t>酒店</w:t>
            </w:r>
            <w:r w:rsidRPr="003144F4">
              <w:rPr>
                <w:rFonts w:eastAsia="標楷體"/>
                <w:sz w:val="24"/>
              </w:rPr>
              <w:t xml:space="preserve"> </w:t>
            </w:r>
            <w:r w:rsidRPr="003144F4">
              <w:rPr>
                <w:rFonts w:eastAsia="標楷體"/>
                <w:sz w:val="24"/>
              </w:rPr>
              <w:t>鄭東波總經理</w:t>
            </w:r>
          </w:p>
        </w:tc>
        <w:tc>
          <w:tcPr>
            <w:tcW w:w="2640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AC4784">
              <w:rPr>
                <w:rFonts w:eastAsia="標楷體"/>
                <w:bCs/>
                <w:sz w:val="24"/>
              </w:rPr>
              <w:t>B116</w:t>
            </w:r>
            <w:r w:rsidRPr="00AC4784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15:40</w:t>
            </w:r>
            <w:r>
              <w:rPr>
                <w:rFonts w:eastAsia="標楷體" w:hint="eastAsia"/>
                <w:sz w:val="24"/>
              </w:rPr>
              <w:t>～</w:t>
            </w:r>
            <w:r>
              <w:rPr>
                <w:rFonts w:eastAsia="標楷體" w:hint="eastAsia"/>
                <w:sz w:val="24"/>
              </w:rPr>
              <w:t>16:00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茶敘</w:t>
            </w:r>
          </w:p>
        </w:tc>
        <w:tc>
          <w:tcPr>
            <w:tcW w:w="2640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AC4784">
              <w:rPr>
                <w:rFonts w:eastAsia="標楷體"/>
                <w:bCs/>
                <w:sz w:val="24"/>
              </w:rPr>
              <w:t>玻璃屋</w:t>
            </w: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16:00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17:</w:t>
            </w:r>
            <w:r>
              <w:rPr>
                <w:rFonts w:eastAsia="標楷體" w:hint="eastAsia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AC4784" w:rsidRDefault="003144F4" w:rsidP="0062580C">
            <w:pPr>
              <w:snapToGrid w:val="0"/>
              <w:ind w:left="960" w:hangingChars="400" w:hanging="960"/>
              <w:jc w:val="center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觀光餐旅大樓</w:t>
            </w:r>
            <w:r w:rsidR="00D052BF">
              <w:rPr>
                <w:rFonts w:eastAsia="標楷體" w:hint="eastAsia"/>
                <w:sz w:val="24"/>
              </w:rPr>
              <w:t>巡禮</w:t>
            </w:r>
          </w:p>
        </w:tc>
        <w:tc>
          <w:tcPr>
            <w:tcW w:w="2640" w:type="dxa"/>
            <w:vAlign w:val="center"/>
          </w:tcPr>
          <w:p w:rsidR="003144F4" w:rsidRPr="00AC4784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AC4784">
              <w:rPr>
                <w:rFonts w:eastAsia="標楷體"/>
                <w:sz w:val="24"/>
              </w:rPr>
              <w:t>觀光餐旅大樓</w:t>
            </w:r>
          </w:p>
        </w:tc>
      </w:tr>
    </w:tbl>
    <w:p w:rsidR="003144F4" w:rsidRDefault="003144F4" w:rsidP="003144F4">
      <w:pPr>
        <w:widowControl/>
        <w:snapToGrid w:val="0"/>
        <w:spacing w:line="300" w:lineRule="exact"/>
        <w:rPr>
          <w:rFonts w:eastAsia="標楷體"/>
        </w:rPr>
      </w:pPr>
    </w:p>
    <w:p w:rsidR="003144F4" w:rsidRPr="00F14B73" w:rsidRDefault="003144F4" w:rsidP="003144F4">
      <w:pPr>
        <w:snapToGrid w:val="0"/>
        <w:jc w:val="both"/>
        <w:rPr>
          <w:rFonts w:eastAsia="標楷體"/>
          <w:kern w:val="0"/>
          <w:shd w:val="pct15" w:color="auto" w:fill="FFFFFF"/>
        </w:rPr>
      </w:pPr>
      <w:r w:rsidRPr="00F14B73">
        <w:rPr>
          <w:rFonts w:eastAsia="標楷體"/>
          <w:bCs/>
          <w:kern w:val="0"/>
          <w:shd w:val="pct15" w:color="auto" w:fill="FFFFFF"/>
        </w:rPr>
        <w:t>103</w:t>
      </w:r>
      <w:r w:rsidRPr="00F14B73">
        <w:rPr>
          <w:rFonts w:eastAsia="標楷體"/>
          <w:bCs/>
          <w:kern w:val="0"/>
          <w:shd w:val="pct15" w:color="auto" w:fill="FFFFFF"/>
        </w:rPr>
        <w:t>年</w:t>
      </w:r>
      <w:r>
        <w:rPr>
          <w:rFonts w:eastAsia="標楷體" w:hint="eastAsia"/>
          <w:bCs/>
          <w:kern w:val="0"/>
          <w:shd w:val="pct15" w:color="auto" w:fill="FFFFFF"/>
        </w:rPr>
        <w:t>3</w:t>
      </w:r>
      <w:r w:rsidRPr="00F14B73">
        <w:rPr>
          <w:rFonts w:eastAsia="標楷體"/>
          <w:bCs/>
          <w:kern w:val="0"/>
          <w:shd w:val="pct15" w:color="auto" w:fill="FFFFFF"/>
        </w:rPr>
        <w:t>月</w:t>
      </w:r>
      <w:r>
        <w:rPr>
          <w:rFonts w:eastAsia="標楷體" w:hint="eastAsia"/>
          <w:bCs/>
          <w:kern w:val="0"/>
          <w:shd w:val="pct15" w:color="auto" w:fill="FFFFFF"/>
        </w:rPr>
        <w:t>7</w:t>
      </w:r>
      <w:r w:rsidRPr="00F14B73">
        <w:rPr>
          <w:rFonts w:eastAsia="標楷體"/>
          <w:bCs/>
          <w:kern w:val="0"/>
          <w:shd w:val="pct15" w:color="auto" w:fill="FFFFFF"/>
        </w:rPr>
        <w:t>日</w:t>
      </w:r>
      <w:r w:rsidRPr="00F14B73">
        <w:rPr>
          <w:rFonts w:eastAsia="標楷體"/>
          <w:bCs/>
          <w:kern w:val="0"/>
          <w:shd w:val="pct15" w:color="auto" w:fill="FFFFFF"/>
        </w:rPr>
        <w:t>(</w:t>
      </w:r>
      <w:r w:rsidRPr="00F14B73">
        <w:rPr>
          <w:rFonts w:eastAsia="標楷體"/>
          <w:bCs/>
          <w:kern w:val="0"/>
          <w:shd w:val="pct15" w:color="auto" w:fill="FFFFFF"/>
        </w:rPr>
        <w:t>星期</w:t>
      </w:r>
      <w:r>
        <w:rPr>
          <w:rFonts w:eastAsia="標楷體"/>
          <w:bCs/>
          <w:kern w:val="0"/>
          <w:shd w:val="pct15" w:color="auto" w:fill="FFFFFF"/>
        </w:rPr>
        <w:t>五</w:t>
      </w:r>
      <w:r w:rsidRPr="00F14B73">
        <w:rPr>
          <w:rFonts w:eastAsia="標楷體"/>
          <w:bCs/>
          <w:kern w:val="0"/>
          <w:shd w:val="pct15" w:color="auto" w:fill="FFFFFF"/>
        </w:rPr>
        <w:t>)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843"/>
        <w:gridCol w:w="2268"/>
        <w:gridCol w:w="2835"/>
        <w:gridCol w:w="2640"/>
      </w:tblGrid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eastAsia="標楷體" w:hint="eastAsia"/>
                <w:b/>
                <w:sz w:val="24"/>
              </w:rPr>
              <w:t>時間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eastAsia="標楷體" w:hint="eastAsia"/>
                <w:b/>
                <w:sz w:val="24"/>
              </w:rPr>
              <w:t>講題</w:t>
            </w:r>
          </w:p>
        </w:tc>
        <w:tc>
          <w:tcPr>
            <w:tcW w:w="2835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ascii="Arial" w:eastAsia="標楷體" w:hAnsi="Arial" w:cs="Arial"/>
                <w:b/>
                <w:sz w:val="24"/>
              </w:rPr>
              <w:t>主持人</w:t>
            </w:r>
            <w:r w:rsidRPr="00E839EE">
              <w:rPr>
                <w:rFonts w:ascii="Arial" w:eastAsia="標楷體" w:hAnsi="Arial" w:cs="Arial"/>
                <w:b/>
                <w:sz w:val="24"/>
              </w:rPr>
              <w:t>\</w:t>
            </w:r>
            <w:r w:rsidRPr="00E839EE">
              <w:rPr>
                <w:rFonts w:ascii="Arial" w:eastAsia="標楷體" w:hAnsi="Arial" w:cs="Arial"/>
                <w:b/>
                <w:sz w:val="24"/>
              </w:rPr>
              <w:t>演講者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b/>
                <w:sz w:val="24"/>
              </w:rPr>
            </w:pPr>
            <w:r w:rsidRPr="00E839EE">
              <w:rPr>
                <w:rFonts w:eastAsia="標楷體" w:hint="eastAsia"/>
                <w:b/>
                <w:sz w:val="24"/>
              </w:rPr>
              <w:t>地點</w:t>
            </w:r>
          </w:p>
        </w:tc>
      </w:tr>
      <w:tr w:rsidR="003144F4" w:rsidTr="00D903B8">
        <w:trPr>
          <w:trHeight w:val="173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08:</w:t>
            </w:r>
            <w:r>
              <w:rPr>
                <w:rFonts w:eastAsia="標楷體" w:hint="eastAsia"/>
                <w:sz w:val="24"/>
              </w:rPr>
              <w:t>3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0</w:t>
            </w:r>
            <w:r>
              <w:rPr>
                <w:rFonts w:eastAsia="標楷體" w:hint="eastAsia"/>
                <w:sz w:val="24"/>
              </w:rPr>
              <w:t>9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 w:hint="eastAsia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報到／迎賓</w:t>
            </w:r>
          </w:p>
        </w:tc>
        <w:tc>
          <w:tcPr>
            <w:tcW w:w="2640" w:type="dxa"/>
            <w:vMerge w:val="restart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B116</w:t>
            </w:r>
            <w:r w:rsidRPr="00E839EE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491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09:00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10: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3144F4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主題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/>
                <w:sz w:val="24"/>
              </w:rPr>
              <w:t>養生餐飲趨勢</w:t>
            </w:r>
          </w:p>
        </w:tc>
        <w:tc>
          <w:tcPr>
            <w:tcW w:w="2835" w:type="dxa"/>
            <w:vAlign w:val="center"/>
          </w:tcPr>
          <w:p w:rsidR="003144F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主講人：</w:t>
            </w:r>
          </w:p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國立高雄餐旅大學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 w:hint="eastAsia"/>
                <w:sz w:val="24"/>
              </w:rPr>
              <w:t>潘江東副校長</w:t>
            </w:r>
          </w:p>
        </w:tc>
        <w:tc>
          <w:tcPr>
            <w:tcW w:w="2640" w:type="dxa"/>
            <w:vMerge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10: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11:00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茶敘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玻璃屋</w:t>
            </w:r>
          </w:p>
        </w:tc>
      </w:tr>
      <w:tr w:rsidR="003144F4" w:rsidTr="0062580C">
        <w:trPr>
          <w:trHeight w:val="7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11:00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12: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主題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/>
                <w:sz w:val="24"/>
              </w:rPr>
              <w:t>旅館管理發展趨勢</w:t>
            </w:r>
          </w:p>
        </w:tc>
        <w:tc>
          <w:tcPr>
            <w:tcW w:w="2835" w:type="dxa"/>
            <w:vAlign w:val="center"/>
          </w:tcPr>
          <w:p w:rsidR="003144F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主講人：</w:t>
            </w:r>
          </w:p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proofErr w:type="gramStart"/>
            <w:r>
              <w:rPr>
                <w:rFonts w:eastAsia="標楷體" w:hint="eastAsia"/>
                <w:sz w:val="24"/>
              </w:rPr>
              <w:t>薇</w:t>
            </w:r>
            <w:proofErr w:type="gramEnd"/>
            <w:r>
              <w:rPr>
                <w:rFonts w:eastAsia="標楷體" w:hint="eastAsia"/>
                <w:sz w:val="24"/>
              </w:rPr>
              <w:t>風情旅館</w:t>
            </w:r>
            <w:r>
              <w:rPr>
                <w:rFonts w:eastAsia="標楷體" w:hint="eastAsia"/>
                <w:sz w:val="24"/>
              </w:rPr>
              <w:t xml:space="preserve"> </w:t>
            </w:r>
            <w:r>
              <w:rPr>
                <w:rFonts w:eastAsia="標楷體" w:hint="eastAsia"/>
                <w:sz w:val="24"/>
              </w:rPr>
              <w:t>王家龍董事長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B116</w:t>
            </w:r>
            <w:r w:rsidRPr="00E839EE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12: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 w:hint="eastAsia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午餐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玻璃屋</w:t>
            </w:r>
          </w:p>
        </w:tc>
      </w:tr>
      <w:tr w:rsidR="003144F4" w:rsidTr="00D903B8">
        <w:trPr>
          <w:trHeight w:val="4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 w:hint="eastAsia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15: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主題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/>
                <w:sz w:val="24"/>
              </w:rPr>
              <w:t>餐旅經營策略</w:t>
            </w:r>
          </w:p>
        </w:tc>
        <w:tc>
          <w:tcPr>
            <w:tcW w:w="2835" w:type="dxa"/>
            <w:vAlign w:val="center"/>
          </w:tcPr>
          <w:p w:rsidR="003144F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主講人：</w:t>
            </w:r>
          </w:p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proofErr w:type="gramStart"/>
            <w:r w:rsidRPr="00AC4784">
              <w:rPr>
                <w:rFonts w:eastAsia="標楷體"/>
                <w:sz w:val="24"/>
              </w:rPr>
              <w:t>墾</w:t>
            </w:r>
            <w:proofErr w:type="gramEnd"/>
            <w:r w:rsidRPr="00AC4784">
              <w:rPr>
                <w:rFonts w:eastAsia="標楷體"/>
                <w:sz w:val="24"/>
              </w:rPr>
              <w:t>丁福華</w:t>
            </w:r>
            <w:r>
              <w:rPr>
                <w:rFonts w:eastAsia="標楷體"/>
                <w:sz w:val="24"/>
              </w:rPr>
              <w:t>渡假</w:t>
            </w:r>
            <w:r w:rsidRPr="00AC4784">
              <w:rPr>
                <w:rFonts w:eastAsia="標楷體"/>
                <w:sz w:val="24"/>
              </w:rPr>
              <w:t>飯店</w:t>
            </w:r>
            <w:r w:rsidRPr="00AC4784">
              <w:rPr>
                <w:rFonts w:eastAsia="標楷體"/>
                <w:sz w:val="24"/>
              </w:rPr>
              <w:t xml:space="preserve"> </w:t>
            </w:r>
            <w:r w:rsidRPr="00AC4784">
              <w:rPr>
                <w:rFonts w:eastAsia="標楷體"/>
                <w:sz w:val="24"/>
              </w:rPr>
              <w:t>張積光總經理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B116</w:t>
            </w:r>
            <w:r w:rsidRPr="00E839EE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115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15:40</w:t>
            </w:r>
            <w:r>
              <w:rPr>
                <w:rFonts w:eastAsia="標楷體" w:hint="eastAsia"/>
                <w:sz w:val="24"/>
              </w:rPr>
              <w:t>～</w:t>
            </w:r>
            <w:r>
              <w:rPr>
                <w:rFonts w:eastAsia="標楷體" w:hint="eastAsia"/>
                <w:sz w:val="24"/>
              </w:rPr>
              <w:t>16:00</w:t>
            </w:r>
          </w:p>
        </w:tc>
        <w:tc>
          <w:tcPr>
            <w:tcW w:w="5103" w:type="dxa"/>
            <w:gridSpan w:val="2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茶敘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玻璃屋</w:t>
            </w:r>
          </w:p>
        </w:tc>
      </w:tr>
      <w:tr w:rsidR="003144F4" w:rsidTr="00D903B8">
        <w:trPr>
          <w:trHeight w:val="263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16:00</w:t>
            </w:r>
            <w:r w:rsidRPr="00E839EE">
              <w:rPr>
                <w:rFonts w:eastAsia="標楷體"/>
                <w:sz w:val="24"/>
              </w:rPr>
              <w:t>～</w:t>
            </w:r>
            <w:r w:rsidRPr="00E839EE">
              <w:rPr>
                <w:rFonts w:eastAsia="標楷體"/>
                <w:sz w:val="24"/>
              </w:rPr>
              <w:t>17:</w:t>
            </w:r>
            <w:r>
              <w:rPr>
                <w:rFonts w:eastAsia="標楷體" w:hint="eastAsia"/>
                <w:sz w:val="24"/>
              </w:rPr>
              <w:t>4</w:t>
            </w:r>
            <w:r w:rsidRPr="00E839EE">
              <w:rPr>
                <w:rFonts w:eastAsia="標楷體"/>
                <w:sz w:val="24"/>
              </w:rPr>
              <w:t>0</w:t>
            </w:r>
          </w:p>
        </w:tc>
        <w:tc>
          <w:tcPr>
            <w:tcW w:w="2268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主題</w:t>
            </w:r>
            <w:r w:rsidRPr="00E839EE">
              <w:rPr>
                <w:rFonts w:eastAsia="標楷體"/>
                <w:sz w:val="24"/>
              </w:rPr>
              <w:t>:</w:t>
            </w:r>
            <w:r w:rsidR="00AB099F">
              <w:rPr>
                <w:rFonts w:eastAsia="標楷體"/>
                <w:sz w:val="24"/>
              </w:rPr>
              <w:t>溫泉飯店發展趨勢</w:t>
            </w:r>
          </w:p>
        </w:tc>
        <w:tc>
          <w:tcPr>
            <w:tcW w:w="2835" w:type="dxa"/>
            <w:vAlign w:val="center"/>
          </w:tcPr>
          <w:p w:rsidR="003144F4" w:rsidRDefault="003144F4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 w:rsidRPr="006671F5">
              <w:rPr>
                <w:rFonts w:eastAsia="標楷體"/>
                <w:sz w:val="24"/>
              </w:rPr>
              <w:t>主講人：</w:t>
            </w:r>
          </w:p>
          <w:p w:rsidR="003144F4" w:rsidRPr="006671F5" w:rsidRDefault="00AB099F" w:rsidP="0062580C">
            <w:pPr>
              <w:widowControl/>
              <w:snapToGrid w:val="0"/>
              <w:spacing w:line="300" w:lineRule="exact"/>
              <w:jc w:val="both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馬爾地夫溫泉大飯店</w:t>
            </w:r>
            <w:r w:rsidR="00E22B6B">
              <w:rPr>
                <w:rFonts w:eastAsia="標楷體" w:hint="eastAsia"/>
                <w:sz w:val="24"/>
              </w:rPr>
              <w:t xml:space="preserve"> </w:t>
            </w:r>
            <w:r w:rsidR="00E22B6B">
              <w:rPr>
                <w:rFonts w:eastAsia="標楷體" w:hint="eastAsia"/>
                <w:sz w:val="24"/>
              </w:rPr>
              <w:t>張榮南董事長</w:t>
            </w:r>
          </w:p>
        </w:tc>
        <w:tc>
          <w:tcPr>
            <w:tcW w:w="2640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proofErr w:type="gramStart"/>
            <w:r w:rsidRPr="00E839EE">
              <w:rPr>
                <w:rFonts w:eastAsia="標楷體"/>
                <w:bCs/>
                <w:sz w:val="24"/>
              </w:rPr>
              <w:t>圖資大樓</w:t>
            </w:r>
            <w:proofErr w:type="gramEnd"/>
            <w:r w:rsidRPr="00E839EE">
              <w:rPr>
                <w:rFonts w:eastAsia="標楷體"/>
                <w:bCs/>
                <w:sz w:val="24"/>
              </w:rPr>
              <w:t>B116</w:t>
            </w:r>
            <w:r w:rsidRPr="00E839EE">
              <w:rPr>
                <w:rFonts w:eastAsia="標楷體"/>
                <w:bCs/>
                <w:sz w:val="24"/>
              </w:rPr>
              <w:t>演講廳</w:t>
            </w:r>
          </w:p>
        </w:tc>
      </w:tr>
      <w:tr w:rsidR="003144F4" w:rsidTr="00D903B8">
        <w:trPr>
          <w:trHeight w:val="70"/>
        </w:trPr>
        <w:tc>
          <w:tcPr>
            <w:tcW w:w="1843" w:type="dxa"/>
            <w:vAlign w:val="center"/>
          </w:tcPr>
          <w:p w:rsidR="003144F4" w:rsidRPr="00E839EE" w:rsidRDefault="003144F4" w:rsidP="0062580C">
            <w:pPr>
              <w:widowControl/>
              <w:snapToGrid w:val="0"/>
              <w:spacing w:line="300" w:lineRule="exact"/>
              <w:jc w:val="center"/>
              <w:rPr>
                <w:rFonts w:eastAsia="標楷體"/>
                <w:sz w:val="24"/>
              </w:rPr>
            </w:pPr>
            <w:r w:rsidRPr="00E839EE">
              <w:rPr>
                <w:rFonts w:eastAsia="標楷體"/>
                <w:sz w:val="24"/>
              </w:rPr>
              <w:t>1</w:t>
            </w:r>
            <w:r>
              <w:rPr>
                <w:rFonts w:eastAsia="標楷體" w:hint="eastAsia"/>
                <w:sz w:val="24"/>
              </w:rPr>
              <w:t>7</w:t>
            </w:r>
            <w:r w:rsidRPr="00E839EE">
              <w:rPr>
                <w:rFonts w:eastAsia="標楷體"/>
                <w:sz w:val="24"/>
              </w:rPr>
              <w:t>:</w:t>
            </w:r>
            <w:r>
              <w:rPr>
                <w:rFonts w:eastAsia="標楷體" w:hint="eastAsia"/>
                <w:sz w:val="24"/>
              </w:rPr>
              <w:t>40</w:t>
            </w:r>
          </w:p>
        </w:tc>
        <w:tc>
          <w:tcPr>
            <w:tcW w:w="7743" w:type="dxa"/>
            <w:gridSpan w:val="3"/>
            <w:vAlign w:val="center"/>
          </w:tcPr>
          <w:p w:rsidR="003144F4" w:rsidRPr="00E839EE" w:rsidRDefault="003144F4" w:rsidP="0062580C">
            <w:pPr>
              <w:jc w:val="center"/>
              <w:rPr>
                <w:rFonts w:eastAsia="標楷體"/>
                <w:sz w:val="24"/>
              </w:rPr>
            </w:pPr>
            <w:r>
              <w:rPr>
                <w:rFonts w:eastAsia="標楷體" w:hint="eastAsia"/>
                <w:sz w:val="24"/>
              </w:rPr>
              <w:t>閉</w:t>
            </w:r>
            <w:r w:rsidRPr="00E839EE">
              <w:rPr>
                <w:rFonts w:eastAsia="標楷體"/>
                <w:sz w:val="24"/>
              </w:rPr>
              <w:t>幕</w:t>
            </w:r>
            <w:r>
              <w:rPr>
                <w:rFonts w:eastAsia="標楷體"/>
                <w:sz w:val="24"/>
              </w:rPr>
              <w:t>／賦歸</w:t>
            </w:r>
          </w:p>
        </w:tc>
      </w:tr>
    </w:tbl>
    <w:p w:rsidR="00D903B8" w:rsidRDefault="00D903B8">
      <w:pPr>
        <w:widowControl/>
        <w:rPr>
          <w:rFonts w:ascii="標楷體" w:eastAsia="標楷體" w:hAnsi="標楷體" w:hint="eastAsia"/>
        </w:rPr>
      </w:pPr>
    </w:p>
    <w:p w:rsidR="00AC50AD" w:rsidRPr="0021509C" w:rsidRDefault="00AC50AD" w:rsidP="00AC50AD">
      <w:pPr>
        <w:pStyle w:val="Web"/>
        <w:snapToGrid w:val="0"/>
        <w:spacing w:before="0" w:after="0"/>
        <w:rPr>
          <w:rFonts w:ascii="Verdana" w:hAnsi="Verdana"/>
        </w:rPr>
      </w:pPr>
      <w:r w:rsidRPr="0021509C">
        <w:rPr>
          <w:rStyle w:val="a3"/>
          <w:rFonts w:hint="eastAsia"/>
        </w:rPr>
        <w:lastRenderedPageBreak/>
        <w:t>僑光交通資訊</w:t>
      </w:r>
    </w:p>
    <w:p w:rsidR="00AC50AD" w:rsidRPr="0021509C" w:rsidRDefault="00AC50AD" w:rsidP="00AC50AD">
      <w:pPr>
        <w:pStyle w:val="Web"/>
        <w:snapToGrid w:val="0"/>
        <w:spacing w:before="0" w:after="0"/>
        <w:rPr>
          <w:rFonts w:ascii="Verdana" w:hAnsi="Verdana"/>
        </w:rPr>
      </w:pPr>
      <w:r>
        <w:rPr>
          <w:rFonts w:hint="eastAsia"/>
        </w:rPr>
        <w:t>     </w:t>
      </w:r>
      <w:r w:rsidRPr="0021509C">
        <w:rPr>
          <w:rFonts w:hint="eastAsia"/>
          <w:b/>
          <w:color w:val="0070C0"/>
        </w:rPr>
        <w:t>★ 高鐵交通</w:t>
      </w:r>
      <w:r w:rsidRPr="0021509C">
        <w:rPr>
          <w:rFonts w:hint="eastAsia"/>
        </w:rPr>
        <w:t>：請搭乘高鐵快捷公車(高鐵台中站-僑光科技大學)，可直達本校。</w:t>
      </w:r>
    </w:p>
    <w:p w:rsidR="00AC50AD" w:rsidRDefault="00AC50AD" w:rsidP="00AC50AD">
      <w:pPr>
        <w:pStyle w:val="Web"/>
        <w:snapToGrid w:val="0"/>
        <w:spacing w:before="0" w:after="0"/>
        <w:textAlignment w:val="center"/>
      </w:pPr>
    </w:p>
    <w:p w:rsidR="00AC50AD" w:rsidRPr="0021509C" w:rsidRDefault="00AC50AD" w:rsidP="00AC50AD">
      <w:pPr>
        <w:pStyle w:val="Web"/>
        <w:snapToGrid w:val="0"/>
        <w:spacing w:before="0" w:after="0"/>
        <w:textAlignment w:val="center"/>
        <w:rPr>
          <w:rFonts w:ascii="Verdana" w:hAnsi="Verdana"/>
          <w:b/>
          <w:color w:val="FF0000"/>
        </w:rPr>
      </w:pPr>
      <w:r w:rsidRPr="0021509C">
        <w:rPr>
          <w:rFonts w:hint="eastAsia"/>
          <w:b/>
          <w:color w:val="FF0000"/>
        </w:rPr>
        <w:t>★ 國道交通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100" w:left="240"/>
        <w:textAlignment w:val="center"/>
        <w:rPr>
          <w:rFonts w:ascii="Verdana" w:hAnsi="Verdana"/>
          <w:b/>
        </w:rPr>
      </w:pPr>
      <w:r w:rsidRPr="0021509C">
        <w:rPr>
          <w:rFonts w:hint="eastAsia"/>
          <w:b/>
        </w:rPr>
        <w:t>          </w:t>
      </w:r>
      <w:r>
        <w:rPr>
          <w:b/>
          <w:noProof/>
        </w:rPr>
        <w:t>．</w:t>
      </w:r>
      <w:r w:rsidRPr="0021509C">
        <w:rPr>
          <w:rFonts w:hint="eastAsia"/>
          <w:b/>
        </w:rPr>
        <w:t>國道一號：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200" w:left="720" w:hangingChars="100" w:hanging="240"/>
        <w:textAlignment w:val="center"/>
        <w:rPr>
          <w:rFonts w:ascii="Verdana" w:hAnsi="Verdana"/>
        </w:rPr>
      </w:pPr>
      <w:r w:rsidRPr="0021509C">
        <w:rPr>
          <w:rFonts w:hint="eastAsia"/>
        </w:rPr>
        <w:t>              1.大雅交流道</w:t>
      </w:r>
      <w:r>
        <w:rPr>
          <w:rFonts w:hint="eastAsia"/>
        </w:rPr>
        <w:t>→</w:t>
      </w:r>
      <w:r w:rsidRPr="0021509C">
        <w:rPr>
          <w:rFonts w:hint="eastAsia"/>
        </w:rPr>
        <w:t>往台中方向</w:t>
      </w:r>
      <w:r>
        <w:rPr>
          <w:rFonts w:hint="eastAsia"/>
        </w:rPr>
        <w:t>→</w:t>
      </w:r>
      <w:r w:rsidRPr="0021509C">
        <w:rPr>
          <w:rFonts w:hint="eastAsia"/>
        </w:rPr>
        <w:t>左轉大雅路</w:t>
      </w:r>
      <w:r>
        <w:rPr>
          <w:rFonts w:hint="eastAsia"/>
        </w:rPr>
        <w:t>→</w:t>
      </w:r>
      <w:r w:rsidRPr="0021509C">
        <w:rPr>
          <w:rFonts w:hint="eastAsia"/>
        </w:rPr>
        <w:t>右轉經貿八路</w:t>
      </w:r>
      <w:r>
        <w:rPr>
          <w:rFonts w:hint="eastAsia"/>
        </w:rPr>
        <w:t>→</w:t>
      </w:r>
      <w:r w:rsidRPr="0021509C">
        <w:rPr>
          <w:rFonts w:hint="eastAsia"/>
        </w:rPr>
        <w:t>接黎明路替代道路</w:t>
      </w:r>
      <w:r>
        <w:rPr>
          <w:rFonts w:hint="eastAsia"/>
        </w:rPr>
        <w:t>→</w:t>
      </w:r>
      <w:r w:rsidRPr="0021509C">
        <w:rPr>
          <w:rFonts w:hint="eastAsia"/>
        </w:rPr>
        <w:t>左轉僑光科技大學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200" w:left="720" w:hangingChars="100" w:hanging="240"/>
        <w:textAlignment w:val="center"/>
        <w:rPr>
          <w:rFonts w:ascii="Verdana" w:hAnsi="Verdana"/>
        </w:rPr>
      </w:pPr>
      <w:r w:rsidRPr="0021509C">
        <w:rPr>
          <w:rFonts w:hint="eastAsia"/>
        </w:rPr>
        <w:t>              2.台中港交流道</w:t>
      </w:r>
      <w:r>
        <w:rPr>
          <w:rFonts w:hint="eastAsia"/>
        </w:rPr>
        <w:t>→</w:t>
      </w:r>
      <w:r w:rsidRPr="0021509C">
        <w:rPr>
          <w:rFonts w:hint="eastAsia"/>
        </w:rPr>
        <w:t>往台中方向</w:t>
      </w:r>
      <w:r>
        <w:rPr>
          <w:rFonts w:hint="eastAsia"/>
        </w:rPr>
        <w:t>→</w:t>
      </w:r>
      <w:r w:rsidRPr="0021509C">
        <w:rPr>
          <w:rFonts w:hint="eastAsia"/>
        </w:rPr>
        <w:t>左轉黎明路</w:t>
      </w:r>
      <w:r>
        <w:rPr>
          <w:rFonts w:hint="eastAsia"/>
        </w:rPr>
        <w:t>→</w:t>
      </w:r>
      <w:r w:rsidRPr="0021509C">
        <w:rPr>
          <w:rFonts w:hint="eastAsia"/>
        </w:rPr>
        <w:t>右轉福星北路</w:t>
      </w:r>
      <w:r>
        <w:rPr>
          <w:rFonts w:hint="eastAsia"/>
        </w:rPr>
        <w:t>→</w:t>
      </w:r>
      <w:r w:rsidRPr="0021509C">
        <w:rPr>
          <w:rFonts w:hint="eastAsia"/>
        </w:rPr>
        <w:t>左轉黎明路替代道路</w:t>
      </w:r>
      <w:r>
        <w:rPr>
          <w:rFonts w:hint="eastAsia"/>
        </w:rPr>
        <w:t>→</w:t>
      </w:r>
      <w:r w:rsidRPr="0021509C">
        <w:rPr>
          <w:rFonts w:hint="eastAsia"/>
        </w:rPr>
        <w:t>右轉僑光科技大學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100" w:left="240"/>
        <w:textAlignment w:val="center"/>
        <w:rPr>
          <w:rFonts w:ascii="Verdana" w:hAnsi="Verdana"/>
          <w:b/>
        </w:rPr>
      </w:pPr>
      <w:r w:rsidRPr="0021509C">
        <w:rPr>
          <w:rFonts w:hint="eastAsia"/>
          <w:b/>
        </w:rPr>
        <w:t>          </w:t>
      </w:r>
      <w:r>
        <w:rPr>
          <w:b/>
          <w:noProof/>
        </w:rPr>
        <w:t>．</w:t>
      </w:r>
      <w:r w:rsidRPr="0021509C">
        <w:rPr>
          <w:rFonts w:hint="eastAsia"/>
          <w:b/>
        </w:rPr>
        <w:t>國道三號：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200" w:left="480"/>
        <w:textAlignment w:val="center"/>
        <w:rPr>
          <w:rFonts w:ascii="Verdana" w:hAnsi="Verdana"/>
        </w:rPr>
      </w:pPr>
      <w:r w:rsidRPr="0021509C">
        <w:rPr>
          <w:rFonts w:hint="eastAsia"/>
        </w:rPr>
        <w:t>               快官交流道</w:t>
      </w:r>
      <w:r>
        <w:rPr>
          <w:rFonts w:hint="eastAsia"/>
        </w:rPr>
        <w:t>→</w:t>
      </w:r>
      <w:r w:rsidRPr="0021509C">
        <w:rPr>
          <w:rFonts w:hint="eastAsia"/>
        </w:rPr>
        <w:t xml:space="preserve">中彰快速道路(74號道路) </w:t>
      </w:r>
      <w:r>
        <w:rPr>
          <w:rFonts w:hint="eastAsia"/>
        </w:rPr>
        <w:t>→</w:t>
      </w:r>
      <w:r w:rsidRPr="0021509C">
        <w:rPr>
          <w:rFonts w:hint="eastAsia"/>
        </w:rPr>
        <w:t>右轉西屯路</w:t>
      </w:r>
      <w:r>
        <w:rPr>
          <w:rFonts w:hint="eastAsia"/>
        </w:rPr>
        <w:t>→</w:t>
      </w:r>
      <w:r w:rsidRPr="0021509C">
        <w:rPr>
          <w:rFonts w:hint="eastAsia"/>
        </w:rPr>
        <w:t>左轉黎明路</w:t>
      </w:r>
      <w:r>
        <w:rPr>
          <w:rFonts w:hint="eastAsia"/>
        </w:rPr>
        <w:t>→</w:t>
      </w:r>
      <w:r w:rsidRPr="0021509C">
        <w:rPr>
          <w:rFonts w:hint="eastAsia"/>
        </w:rPr>
        <w:t>右轉福星北路</w:t>
      </w:r>
      <w:r>
        <w:rPr>
          <w:rFonts w:hint="eastAsia"/>
        </w:rPr>
        <w:t>→</w:t>
      </w:r>
      <w:r w:rsidRPr="0021509C">
        <w:rPr>
          <w:rFonts w:hint="eastAsia"/>
        </w:rPr>
        <w:t>左轉黎明路替代道路</w:t>
      </w:r>
      <w:r>
        <w:rPr>
          <w:rFonts w:hint="eastAsia"/>
        </w:rPr>
        <w:t>→</w:t>
      </w:r>
      <w:r w:rsidRPr="0021509C">
        <w:rPr>
          <w:rFonts w:hint="eastAsia"/>
        </w:rPr>
        <w:t>右轉僑光科技大學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100" w:left="240"/>
        <w:textAlignment w:val="center"/>
        <w:rPr>
          <w:rFonts w:ascii="Verdana" w:hAnsi="Verdana"/>
          <w:b/>
        </w:rPr>
      </w:pPr>
      <w:r>
        <w:rPr>
          <w:b/>
          <w:noProof/>
        </w:rPr>
        <w:t>．</w:t>
      </w:r>
      <w:r w:rsidRPr="0021509C">
        <w:rPr>
          <w:rFonts w:hint="eastAsia"/>
          <w:b/>
        </w:rPr>
        <w:t>中彰快速道路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200" w:left="1440" w:hangingChars="400" w:hanging="960"/>
        <w:textAlignment w:val="center"/>
        <w:rPr>
          <w:rFonts w:ascii="Verdana" w:hAnsi="Verdana"/>
        </w:rPr>
      </w:pPr>
      <w:r w:rsidRPr="0021509C">
        <w:rPr>
          <w:rFonts w:hint="eastAsia"/>
        </w:rPr>
        <w:t>               1.北上：西屯路交流道</w:t>
      </w:r>
      <w:r>
        <w:rPr>
          <w:rFonts w:hint="eastAsia"/>
        </w:rPr>
        <w:t>→</w:t>
      </w:r>
      <w:r w:rsidRPr="0021509C">
        <w:rPr>
          <w:rFonts w:hint="eastAsia"/>
        </w:rPr>
        <w:t>右轉西屯路</w:t>
      </w:r>
      <w:r>
        <w:rPr>
          <w:rFonts w:hint="eastAsia"/>
        </w:rPr>
        <w:t>→</w:t>
      </w:r>
      <w:r w:rsidRPr="0021509C">
        <w:rPr>
          <w:rFonts w:hint="eastAsia"/>
        </w:rPr>
        <w:t>左轉黎明路</w:t>
      </w:r>
      <w:r>
        <w:rPr>
          <w:rFonts w:hint="eastAsia"/>
        </w:rPr>
        <w:t>→</w:t>
      </w:r>
      <w:r w:rsidRPr="0021509C">
        <w:rPr>
          <w:rFonts w:hint="eastAsia"/>
        </w:rPr>
        <w:t>右轉福星北路</w:t>
      </w:r>
      <w:r>
        <w:rPr>
          <w:rFonts w:hint="eastAsia"/>
        </w:rPr>
        <w:t>→</w:t>
      </w:r>
      <w:r w:rsidRPr="0021509C">
        <w:rPr>
          <w:rFonts w:hint="eastAsia"/>
        </w:rPr>
        <w:t>左轉黎明路替代道路-&gt;右轉僑光科技大學</w:t>
      </w:r>
    </w:p>
    <w:p w:rsidR="00AC50AD" w:rsidRPr="0021509C" w:rsidRDefault="00AC50AD" w:rsidP="00AC50AD">
      <w:pPr>
        <w:pStyle w:val="Web"/>
        <w:snapToGrid w:val="0"/>
        <w:spacing w:before="0" w:after="0"/>
        <w:ind w:leftChars="200" w:left="1440" w:hangingChars="400" w:hanging="960"/>
        <w:textAlignment w:val="center"/>
        <w:rPr>
          <w:rFonts w:ascii="Verdana" w:hAnsi="Verdana"/>
        </w:rPr>
      </w:pPr>
      <w:r w:rsidRPr="0021509C">
        <w:rPr>
          <w:rFonts w:hint="eastAsia"/>
        </w:rPr>
        <w:t>               2.南下：西屯路交流道</w:t>
      </w:r>
      <w:r>
        <w:rPr>
          <w:rFonts w:hint="eastAsia"/>
        </w:rPr>
        <w:t>→</w:t>
      </w:r>
      <w:r w:rsidRPr="0021509C">
        <w:rPr>
          <w:rFonts w:hint="eastAsia"/>
        </w:rPr>
        <w:t>左轉西屯路</w:t>
      </w:r>
      <w:r>
        <w:rPr>
          <w:rFonts w:hint="eastAsia"/>
        </w:rPr>
        <w:t>→</w:t>
      </w:r>
      <w:r w:rsidRPr="0021509C">
        <w:rPr>
          <w:rFonts w:hint="eastAsia"/>
        </w:rPr>
        <w:t>左轉黎明路</w:t>
      </w:r>
      <w:r>
        <w:rPr>
          <w:rFonts w:hint="eastAsia"/>
        </w:rPr>
        <w:t>→</w:t>
      </w:r>
      <w:r w:rsidRPr="0021509C">
        <w:rPr>
          <w:rFonts w:hint="eastAsia"/>
        </w:rPr>
        <w:t>右轉福星北路</w:t>
      </w:r>
      <w:r>
        <w:rPr>
          <w:rFonts w:hint="eastAsia"/>
        </w:rPr>
        <w:t>→</w:t>
      </w:r>
      <w:r w:rsidRPr="0021509C">
        <w:rPr>
          <w:rFonts w:hint="eastAsia"/>
        </w:rPr>
        <w:t>左轉黎明路替代道路</w:t>
      </w:r>
      <w:r>
        <w:rPr>
          <w:rFonts w:hint="eastAsia"/>
        </w:rPr>
        <w:t>→</w:t>
      </w:r>
      <w:r w:rsidRPr="0021509C">
        <w:rPr>
          <w:rFonts w:hint="eastAsia"/>
        </w:rPr>
        <w:t>右轉僑光科技大學</w:t>
      </w:r>
    </w:p>
    <w:p w:rsidR="00AC50AD" w:rsidRPr="0021509C" w:rsidRDefault="00AC50AD" w:rsidP="00AC50AD">
      <w:pPr>
        <w:pStyle w:val="Web"/>
        <w:snapToGrid w:val="0"/>
        <w:spacing w:before="0" w:after="0"/>
        <w:textAlignment w:val="center"/>
        <w:rPr>
          <w:rFonts w:ascii="Verdana" w:hAnsi="Verdana"/>
        </w:rPr>
      </w:pPr>
      <w:r w:rsidRPr="0021509C">
        <w:rPr>
          <w:rFonts w:hint="eastAsia"/>
        </w:rPr>
        <w:br/>
        <w:t>      </w:t>
      </w:r>
      <w:r w:rsidRPr="0021509C">
        <w:rPr>
          <w:rFonts w:hint="eastAsia"/>
          <w:b/>
          <w:color w:val="00B050"/>
        </w:rPr>
        <w:t>★大眾交通工具</w:t>
      </w:r>
      <w:r w:rsidRPr="0021509C">
        <w:rPr>
          <w:rFonts w:hint="eastAsia"/>
        </w:rPr>
        <w:t>：公車號碼僅供參考，詳細請上網查詢</w:t>
      </w:r>
      <w:r>
        <w:rPr>
          <w:rFonts w:hint="eastAsia"/>
        </w:rPr>
        <w:t>：</w:t>
      </w:r>
      <w:r w:rsidRPr="00AC50AD">
        <w:t>http://citybus.taichung.gov.tw/new.aspx</w:t>
      </w:r>
      <w:bookmarkStart w:id="0" w:name="_GoBack"/>
      <w:bookmarkEnd w:id="0"/>
    </w:p>
    <w:p w:rsidR="00AC50AD" w:rsidRDefault="00AC50AD" w:rsidP="00AC50AD">
      <w:pPr>
        <w:snapToGrid w:val="0"/>
      </w:pPr>
    </w:p>
    <w:p w:rsidR="00AC50AD" w:rsidRPr="0021509C" w:rsidRDefault="00AC50AD" w:rsidP="00AC50AD">
      <w:pPr>
        <w:snapToGrid w:val="0"/>
      </w:pPr>
      <w:r>
        <w:rPr>
          <w:noProof/>
        </w:rPr>
        <w:drawing>
          <wp:inline distT="0" distB="0" distL="0" distR="0" wp14:anchorId="4F37E7EE" wp14:editId="2EC96F9A">
            <wp:extent cx="6120130" cy="398589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518475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985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0AD" w:rsidRDefault="00AC50AD">
      <w:pPr>
        <w:widowControl/>
        <w:rPr>
          <w:rFonts w:ascii="標楷體" w:eastAsia="標楷體" w:hAnsi="標楷體"/>
        </w:rPr>
      </w:pPr>
    </w:p>
    <w:sectPr w:rsidR="00AC50AD" w:rsidSect="00D903B8">
      <w:pgSz w:w="11906" w:h="16838" w:code="9"/>
      <w:pgMar w:top="851" w:right="1134" w:bottom="851" w:left="1134" w:header="680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723B" w:rsidRDefault="0033723B" w:rsidP="000F5044">
      <w:r>
        <w:separator/>
      </w:r>
    </w:p>
  </w:endnote>
  <w:endnote w:type="continuationSeparator" w:id="0">
    <w:p w:rsidR="0033723B" w:rsidRDefault="0033723B" w:rsidP="000F50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超研澤中楷">
    <w:panose1 w:val="020B0609010101010101"/>
    <w:charset w:val="88"/>
    <w:family w:val="modern"/>
    <w:pitch w:val="fixed"/>
    <w:sig w:usb0="00000F41" w:usb1="280918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723B" w:rsidRDefault="0033723B" w:rsidP="000F5044">
      <w:r>
        <w:separator/>
      </w:r>
    </w:p>
  </w:footnote>
  <w:footnote w:type="continuationSeparator" w:id="0">
    <w:p w:rsidR="0033723B" w:rsidRDefault="0033723B" w:rsidP="000F50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BDC"/>
    <w:rsid w:val="00061AC1"/>
    <w:rsid w:val="000F5044"/>
    <w:rsid w:val="00107BDC"/>
    <w:rsid w:val="001C3B48"/>
    <w:rsid w:val="002D4725"/>
    <w:rsid w:val="002E6A64"/>
    <w:rsid w:val="002F2E48"/>
    <w:rsid w:val="003144F4"/>
    <w:rsid w:val="0033723B"/>
    <w:rsid w:val="003B3EED"/>
    <w:rsid w:val="003C1770"/>
    <w:rsid w:val="003C1FF1"/>
    <w:rsid w:val="00424AC5"/>
    <w:rsid w:val="004769E3"/>
    <w:rsid w:val="004D2597"/>
    <w:rsid w:val="005C6E20"/>
    <w:rsid w:val="006435C8"/>
    <w:rsid w:val="00645395"/>
    <w:rsid w:val="006A407B"/>
    <w:rsid w:val="007445B6"/>
    <w:rsid w:val="007B3E82"/>
    <w:rsid w:val="009430E9"/>
    <w:rsid w:val="00A0680B"/>
    <w:rsid w:val="00A7715F"/>
    <w:rsid w:val="00AB099F"/>
    <w:rsid w:val="00AC50AD"/>
    <w:rsid w:val="00B219FB"/>
    <w:rsid w:val="00C65AC8"/>
    <w:rsid w:val="00D052BF"/>
    <w:rsid w:val="00D05FFA"/>
    <w:rsid w:val="00D903B8"/>
    <w:rsid w:val="00DB6B52"/>
    <w:rsid w:val="00E1533A"/>
    <w:rsid w:val="00E22B6B"/>
    <w:rsid w:val="00E50688"/>
    <w:rsid w:val="00E66196"/>
    <w:rsid w:val="00E72BB9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BD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07BDC"/>
    <w:rPr>
      <w:b/>
      <w:bCs/>
    </w:rPr>
  </w:style>
  <w:style w:type="paragraph" w:styleId="a4">
    <w:name w:val="header"/>
    <w:basedOn w:val="a"/>
    <w:link w:val="a5"/>
    <w:uiPriority w:val="99"/>
    <w:unhideWhenUsed/>
    <w:rsid w:val="000F5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504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5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5044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0F504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0F5044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0F5044"/>
  </w:style>
  <w:style w:type="paragraph" w:styleId="aa">
    <w:name w:val="Note Heading"/>
    <w:basedOn w:val="a"/>
    <w:next w:val="a"/>
    <w:link w:val="ab"/>
    <w:rsid w:val="003C1770"/>
    <w:pPr>
      <w:jc w:val="center"/>
    </w:pPr>
    <w:rPr>
      <w:rFonts w:ascii="超研澤中楷" w:eastAsia="超研澤中楷"/>
      <w:szCs w:val="20"/>
    </w:rPr>
  </w:style>
  <w:style w:type="character" w:customStyle="1" w:styleId="ab">
    <w:name w:val="註釋標題 字元"/>
    <w:basedOn w:val="a0"/>
    <w:link w:val="aa"/>
    <w:rsid w:val="003C1770"/>
    <w:rPr>
      <w:rFonts w:ascii="超研澤中楷" w:eastAsia="超研澤中楷" w:hAnsi="Times New Roman" w:cs="Times New Roman"/>
      <w:szCs w:val="20"/>
    </w:rPr>
  </w:style>
  <w:style w:type="paragraph" w:styleId="Web">
    <w:name w:val="Normal (Web)"/>
    <w:basedOn w:val="a"/>
    <w:uiPriority w:val="99"/>
    <w:unhideWhenUsed/>
    <w:rsid w:val="00AC50AD"/>
    <w:pPr>
      <w:widowControl/>
      <w:spacing w:before="150" w:after="150"/>
    </w:pPr>
    <w:rPr>
      <w:rFonts w:ascii="新細明體" w:hAnsi="新細明體" w:cs="新細明體"/>
      <w:kern w:val="0"/>
    </w:rPr>
  </w:style>
  <w:style w:type="character" w:styleId="ac">
    <w:name w:val="Hyperlink"/>
    <w:basedOn w:val="a0"/>
    <w:uiPriority w:val="99"/>
    <w:unhideWhenUsed/>
    <w:rsid w:val="00AC50AD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C50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C50AD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AC50A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BD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107BDC"/>
    <w:rPr>
      <w:b/>
      <w:bCs/>
    </w:rPr>
  </w:style>
  <w:style w:type="paragraph" w:styleId="a4">
    <w:name w:val="header"/>
    <w:basedOn w:val="a"/>
    <w:link w:val="a5"/>
    <w:uiPriority w:val="99"/>
    <w:unhideWhenUsed/>
    <w:rsid w:val="000F5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F5044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F50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F5044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rsid w:val="000F504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0F5044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0F5044"/>
  </w:style>
  <w:style w:type="paragraph" w:styleId="aa">
    <w:name w:val="Note Heading"/>
    <w:basedOn w:val="a"/>
    <w:next w:val="a"/>
    <w:link w:val="ab"/>
    <w:rsid w:val="003C1770"/>
    <w:pPr>
      <w:jc w:val="center"/>
    </w:pPr>
    <w:rPr>
      <w:rFonts w:ascii="超研澤中楷" w:eastAsia="超研澤中楷"/>
      <w:szCs w:val="20"/>
    </w:rPr>
  </w:style>
  <w:style w:type="character" w:customStyle="1" w:styleId="ab">
    <w:name w:val="註釋標題 字元"/>
    <w:basedOn w:val="a0"/>
    <w:link w:val="aa"/>
    <w:rsid w:val="003C1770"/>
    <w:rPr>
      <w:rFonts w:ascii="超研澤中楷" w:eastAsia="超研澤中楷" w:hAnsi="Times New Roman" w:cs="Times New Roman"/>
      <w:szCs w:val="20"/>
    </w:rPr>
  </w:style>
  <w:style w:type="paragraph" w:styleId="Web">
    <w:name w:val="Normal (Web)"/>
    <w:basedOn w:val="a"/>
    <w:uiPriority w:val="99"/>
    <w:unhideWhenUsed/>
    <w:rsid w:val="00AC50AD"/>
    <w:pPr>
      <w:widowControl/>
      <w:spacing w:before="150" w:after="150"/>
    </w:pPr>
    <w:rPr>
      <w:rFonts w:ascii="新細明體" w:hAnsi="新細明體" w:cs="新細明體"/>
      <w:kern w:val="0"/>
    </w:rPr>
  </w:style>
  <w:style w:type="character" w:styleId="ac">
    <w:name w:val="Hyperlink"/>
    <w:basedOn w:val="a0"/>
    <w:uiPriority w:val="99"/>
    <w:unhideWhenUsed/>
    <w:rsid w:val="00AC50AD"/>
    <w:rPr>
      <w:color w:val="0000FF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AC50AD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AC50AD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FollowedHyperlink"/>
    <w:basedOn w:val="a0"/>
    <w:uiPriority w:val="99"/>
    <w:semiHidden/>
    <w:unhideWhenUsed/>
    <w:rsid w:val="00AC50A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2014-02-13T08:34:00Z</dcterms:created>
  <dcterms:modified xsi:type="dcterms:W3CDTF">2014-02-13T08:34:00Z</dcterms:modified>
</cp:coreProperties>
</file>